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EE" w:rsidRDefault="00EF5C43">
      <w:r>
        <w:rPr>
          <w:noProof/>
          <w:lang w:eastAsia="nl-BE"/>
        </w:rPr>
        <w:drawing>
          <wp:inline distT="0" distB="0" distL="0" distR="0" wp14:anchorId="11AB9E83" wp14:editId="7545C140">
            <wp:extent cx="5760720" cy="265620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C43" w:rsidRPr="00EF5C43" w:rsidRDefault="00EF5C43" w:rsidP="00EF5C4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</w:pPr>
      <w:r w:rsidRPr="00EF5C4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nl-BE"/>
        </w:rPr>
        <w:t>Advies van De Watergroep</w:t>
      </w:r>
    </w:p>
    <w:p w:rsidR="00EF5C43" w:rsidRPr="00EF5C43" w:rsidRDefault="00EF5C43" w:rsidP="00EF5C4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</w:pPr>
      <w:r w:rsidRPr="00EF5C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nl-BE"/>
        </w:rPr>
        <w:t>Advies Ontwerpbureau</w:t>
      </w:r>
      <w:r w:rsidRPr="00EF5C43"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  <w:br/>
      </w:r>
      <w:r w:rsidRPr="00EF5C43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nl-BE"/>
        </w:rPr>
        <w:t>Volledig gunstig advies met voorwaarden</w:t>
      </w:r>
    </w:p>
    <w:p w:rsidR="00EF5C43" w:rsidRPr="00EF5C43" w:rsidRDefault="00EF5C43" w:rsidP="00EF5C4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</w:pPr>
      <w:r w:rsidRPr="00EF5C4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nl-BE"/>
        </w:rPr>
        <w:t>Voor de uitrusting van de verkaveling met een drinkwaterleiding op het openbaar domein moet door de initiatiefnemer onderstaande betaald worden:</w:t>
      </w:r>
    </w:p>
    <w:p w:rsidR="00EF5C43" w:rsidRPr="00EF5C43" w:rsidRDefault="00EF5C43" w:rsidP="00EF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</w:pPr>
      <w:r w:rsidRPr="00EF5C4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nl-BE"/>
        </w:rPr>
        <w:t>een forfaitaire kost per bebouwbaar kavel</w:t>
      </w:r>
    </w:p>
    <w:p w:rsidR="00EF5C43" w:rsidRPr="00EF5C43" w:rsidRDefault="00EF5C43" w:rsidP="00EF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</w:pPr>
      <w:r w:rsidRPr="00EF5C4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nl-BE"/>
        </w:rPr>
        <w:t>een kost voor ontwerp en veiligheidscoördinatie per project</w:t>
      </w:r>
    </w:p>
    <w:p w:rsidR="00EF5C43" w:rsidRPr="00EF5C43" w:rsidRDefault="00EF5C43" w:rsidP="00EF5C4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</w:pPr>
    </w:p>
    <w:p w:rsidR="00EF5C43" w:rsidRPr="00EF5C43" w:rsidRDefault="00EF5C43" w:rsidP="00EF5C4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</w:pPr>
      <w:r w:rsidRPr="00EF5C4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nl-BE"/>
        </w:rPr>
        <w:t xml:space="preserve">Wanneer aan alle voorwaarden is voldaan zal De Watergroep de gemeente hiervan op de hoogte brengen, pas dan zal de gemeente </w:t>
      </w:r>
      <w:proofErr w:type="spellStart"/>
      <w:r w:rsidRPr="00EF5C4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nl-BE"/>
        </w:rPr>
        <w:t>cfr</w:t>
      </w:r>
      <w:proofErr w:type="spellEnd"/>
      <w:r w:rsidRPr="00EF5C4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nl-BE"/>
        </w:rPr>
        <w:t>. De Vlaamse Codex Ruimtelijke Ordening van 15 mei 2009 houdende de organisatie van de ruimtelijke ordening een verkoopbaarheidsattest afleveren.</w:t>
      </w:r>
    </w:p>
    <w:p w:rsidR="00EF5C43" w:rsidRPr="00EF5C43" w:rsidRDefault="00EF5C43" w:rsidP="00EF5C4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</w:pPr>
      <w:r w:rsidRPr="00EF5C43"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  <w:t>Voor de afbraak van het bestaande gebouw dient de eigenaar schriftelijk De Watergroep te verwittigen voor uitbraak van de bestaande aftakking.</w:t>
      </w:r>
    </w:p>
    <w:p w:rsidR="00EF5C43" w:rsidRPr="00EF5C43" w:rsidRDefault="00EF5C43" w:rsidP="00EF5C4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</w:pPr>
      <w:r w:rsidRPr="00EF5C43"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  <w:t>Iedere wooneenheid dient over een afzonderlijke watermeter te beschikken.</w:t>
      </w:r>
      <w:r w:rsidRPr="00EF5C43"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  <w:br/>
        <w:t>De plaats van de watermeter dient te beantwoorden aan de voorschriften van De Watergroep.</w:t>
      </w:r>
      <w:r w:rsidRPr="00EF5C43"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  <w:br/>
        <w:t>De kosten van de nieuwe aftakkingen zijn ten laste van de individuele aanvragers.</w:t>
      </w:r>
    </w:p>
    <w:p w:rsidR="00EF5C43" w:rsidRPr="00EF5C43" w:rsidRDefault="00EF5C43" w:rsidP="00EF5C4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</w:pPr>
      <w:r w:rsidRPr="00EF5C43">
        <w:rPr>
          <w:rFonts w:ascii="Trebuchet MS" w:eastAsia="Times New Roman" w:hAnsi="Trebuchet MS" w:cs="Times New Roman"/>
          <w:color w:val="000000"/>
          <w:sz w:val="20"/>
          <w:szCs w:val="20"/>
          <w:lang w:eastAsia="nl-BE"/>
        </w:rPr>
        <w:t>Bijkomende informatie kan u vinden op : </w:t>
      </w:r>
      <w:hyperlink r:id="rId7" w:history="1">
        <w:r w:rsidRPr="00EF5C43">
          <w:rPr>
            <w:rFonts w:ascii="Trebuchet MS" w:eastAsia="Times New Roman" w:hAnsi="Trebuchet MS" w:cs="Times New Roman"/>
            <w:color w:val="0000FF"/>
            <w:sz w:val="20"/>
            <w:szCs w:val="20"/>
            <w:u w:val="single"/>
            <w:lang w:eastAsia="nl-BE"/>
          </w:rPr>
          <w:t>www.dewatergroep.be</w:t>
        </w:r>
      </w:hyperlink>
    </w:p>
    <w:p w:rsidR="00EF5C43" w:rsidRDefault="00EF5C43">
      <w:bookmarkStart w:id="0" w:name="_GoBack"/>
      <w:bookmarkEnd w:id="0"/>
    </w:p>
    <w:sectPr w:rsidR="00EF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0D2B"/>
    <w:multiLevelType w:val="multilevel"/>
    <w:tmpl w:val="9ECC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43"/>
    <w:rsid w:val="000A5760"/>
    <w:rsid w:val="00B977B5"/>
    <w:rsid w:val="00E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C43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EF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EF5C4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EF5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C43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EF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EF5C4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EF5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watergroep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Koen</cp:lastModifiedBy>
  <cp:revision>1</cp:revision>
  <dcterms:created xsi:type="dcterms:W3CDTF">2023-11-19T17:23:00Z</dcterms:created>
  <dcterms:modified xsi:type="dcterms:W3CDTF">2023-11-19T17:24:00Z</dcterms:modified>
</cp:coreProperties>
</file>